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354" w:rsidRDefault="0017096B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BA4354" w:rsidRDefault="0017096B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道德与法治</w:t>
      </w:r>
      <w:r>
        <w:rPr>
          <w:rFonts w:hint="eastAsia"/>
          <w:b/>
          <w:sz w:val="28"/>
          <w:u w:val="single"/>
        </w:rPr>
        <w:t xml:space="preserve">    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五年级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7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BA4354" w:rsidRDefault="00BA4354">
      <w:pPr>
        <w:jc w:val="left"/>
      </w:pPr>
    </w:p>
    <w:tbl>
      <w:tblPr>
        <w:tblStyle w:val="a5"/>
        <w:tblW w:w="14174" w:type="dxa"/>
        <w:tblLayout w:type="fixed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BA4354">
        <w:trPr>
          <w:trHeight w:val="473"/>
        </w:trPr>
        <w:tc>
          <w:tcPr>
            <w:tcW w:w="959" w:type="dxa"/>
            <w:vMerge w:val="restart"/>
            <w:vAlign w:val="center"/>
          </w:tcPr>
          <w:p w:rsidR="00BA4354" w:rsidRDefault="0017096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BA4354" w:rsidRDefault="0017096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BA4354" w:rsidRDefault="0017096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BA4354" w:rsidRDefault="0017096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BA4354" w:rsidRDefault="0017096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BA4354" w:rsidRDefault="0017096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BA4354" w:rsidRDefault="0017096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BA4354" w:rsidRDefault="0017096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BA4354">
        <w:trPr>
          <w:trHeight w:val="409"/>
        </w:trPr>
        <w:tc>
          <w:tcPr>
            <w:tcW w:w="959" w:type="dxa"/>
            <w:vMerge/>
          </w:tcPr>
          <w:p w:rsidR="00BA4354" w:rsidRDefault="00BA4354">
            <w:pPr>
              <w:jc w:val="left"/>
            </w:pPr>
          </w:p>
        </w:tc>
        <w:tc>
          <w:tcPr>
            <w:tcW w:w="3090" w:type="dxa"/>
            <w:vMerge/>
          </w:tcPr>
          <w:p w:rsidR="00BA4354" w:rsidRDefault="00BA4354">
            <w:pPr>
              <w:jc w:val="left"/>
            </w:pPr>
          </w:p>
        </w:tc>
        <w:tc>
          <w:tcPr>
            <w:tcW w:w="3005" w:type="dxa"/>
            <w:vAlign w:val="center"/>
          </w:tcPr>
          <w:p w:rsidR="00BA4354" w:rsidRDefault="0017096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A4354" w:rsidRDefault="0017096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BA4354" w:rsidRDefault="00BA4354">
            <w:pPr>
              <w:jc w:val="left"/>
            </w:pPr>
          </w:p>
        </w:tc>
        <w:tc>
          <w:tcPr>
            <w:tcW w:w="1417" w:type="dxa"/>
            <w:vMerge/>
          </w:tcPr>
          <w:p w:rsidR="00BA4354" w:rsidRDefault="00BA4354">
            <w:pPr>
              <w:jc w:val="left"/>
            </w:pPr>
          </w:p>
        </w:tc>
        <w:tc>
          <w:tcPr>
            <w:tcW w:w="1592" w:type="dxa"/>
            <w:vMerge/>
          </w:tcPr>
          <w:p w:rsidR="00BA4354" w:rsidRDefault="00BA4354">
            <w:pPr>
              <w:jc w:val="left"/>
            </w:pPr>
          </w:p>
        </w:tc>
      </w:tr>
      <w:tr w:rsidR="00BA4354">
        <w:trPr>
          <w:trHeight w:val="850"/>
        </w:trPr>
        <w:tc>
          <w:tcPr>
            <w:tcW w:w="959" w:type="dxa"/>
            <w:vMerge w:val="restart"/>
          </w:tcPr>
          <w:p w:rsidR="00BA4354" w:rsidRDefault="0017096B">
            <w:pPr>
              <w:jc w:val="center"/>
            </w:pPr>
            <w:r>
              <w:rPr>
                <w:rFonts w:hint="eastAsia"/>
                <w:b/>
                <w:sz w:val="28"/>
                <w:szCs w:val="28"/>
              </w:rPr>
              <w:t>2</w:t>
            </w:r>
          </w:p>
        </w:tc>
        <w:tc>
          <w:tcPr>
            <w:tcW w:w="3090" w:type="dxa"/>
          </w:tcPr>
          <w:p w:rsidR="00BA4354" w:rsidRDefault="0017096B">
            <w:pPr>
              <w:jc w:val="left"/>
            </w:pPr>
            <w:r>
              <w:rPr>
                <w:rFonts w:eastAsia="宋体" w:hint="eastAsia"/>
              </w:rPr>
              <w:t>建立良好的公共秩序（第一课时）</w:t>
            </w:r>
          </w:p>
        </w:tc>
        <w:tc>
          <w:tcPr>
            <w:tcW w:w="3005" w:type="dxa"/>
          </w:tcPr>
          <w:p w:rsidR="00BA4354" w:rsidRDefault="0017096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说说公共生活没有了秩序，会产生怎样的后果。</w:t>
            </w:r>
          </w:p>
          <w:p w:rsidR="00BA4354" w:rsidRDefault="0017096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进行秩序小实验，分享实验给自己的启示。</w:t>
            </w:r>
          </w:p>
        </w:tc>
        <w:tc>
          <w:tcPr>
            <w:tcW w:w="2835" w:type="dxa"/>
          </w:tcPr>
          <w:p w:rsidR="00BA4354" w:rsidRDefault="0017096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说说公共生活没有了秩序，会产生怎样的后果。</w:t>
            </w:r>
          </w:p>
          <w:p w:rsidR="00BA4354" w:rsidRDefault="00BA4354">
            <w:pPr>
              <w:jc w:val="left"/>
            </w:pPr>
          </w:p>
        </w:tc>
        <w:tc>
          <w:tcPr>
            <w:tcW w:w="1276" w:type="dxa"/>
          </w:tcPr>
          <w:p w:rsidR="00BA4354" w:rsidRDefault="0017096B">
            <w:pPr>
              <w:jc w:val="left"/>
            </w:pPr>
            <w:r>
              <w:t>实践</w:t>
            </w:r>
          </w:p>
        </w:tc>
        <w:tc>
          <w:tcPr>
            <w:tcW w:w="1417" w:type="dxa"/>
          </w:tcPr>
          <w:p w:rsidR="00BA4354" w:rsidRDefault="0017096B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BA4354" w:rsidRDefault="0017096B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BA4354">
        <w:trPr>
          <w:trHeight w:val="850"/>
        </w:trPr>
        <w:tc>
          <w:tcPr>
            <w:tcW w:w="959" w:type="dxa"/>
            <w:vMerge/>
          </w:tcPr>
          <w:p w:rsidR="00BA4354" w:rsidRDefault="00BA4354">
            <w:pPr>
              <w:jc w:val="left"/>
            </w:pPr>
          </w:p>
        </w:tc>
        <w:tc>
          <w:tcPr>
            <w:tcW w:w="3090" w:type="dxa"/>
          </w:tcPr>
          <w:p w:rsidR="00BA4354" w:rsidRDefault="0017096B">
            <w:pPr>
              <w:jc w:val="left"/>
            </w:pPr>
            <w:r>
              <w:rPr>
                <w:rFonts w:eastAsia="宋体" w:hint="eastAsia"/>
              </w:rPr>
              <w:t>建立良好的公共秩序（第二课时）</w:t>
            </w:r>
          </w:p>
        </w:tc>
        <w:tc>
          <w:tcPr>
            <w:tcW w:w="3005" w:type="dxa"/>
          </w:tcPr>
          <w:p w:rsidR="00BA4354" w:rsidRDefault="0017096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公共标志，知道公共标志的含义并自己遵守。</w:t>
            </w:r>
          </w:p>
          <w:p w:rsidR="00BA4354" w:rsidRDefault="0017096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说说遵守公共秩序，主要是靠公共标志吗？</w:t>
            </w:r>
          </w:p>
        </w:tc>
        <w:tc>
          <w:tcPr>
            <w:tcW w:w="2835" w:type="dxa"/>
          </w:tcPr>
          <w:p w:rsidR="00BA4354" w:rsidRDefault="0017096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公共标志，知道公共标志的含义并自己遵守。</w:t>
            </w:r>
          </w:p>
          <w:p w:rsidR="00BA4354" w:rsidRDefault="00BA4354">
            <w:pPr>
              <w:jc w:val="left"/>
            </w:pPr>
          </w:p>
        </w:tc>
        <w:tc>
          <w:tcPr>
            <w:tcW w:w="1276" w:type="dxa"/>
          </w:tcPr>
          <w:p w:rsidR="00BA4354" w:rsidRDefault="0017096B">
            <w:pPr>
              <w:jc w:val="left"/>
            </w:pPr>
            <w:r>
              <w:t>实践</w:t>
            </w:r>
          </w:p>
        </w:tc>
        <w:tc>
          <w:tcPr>
            <w:tcW w:w="1417" w:type="dxa"/>
          </w:tcPr>
          <w:p w:rsidR="00BA4354" w:rsidRDefault="0017096B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BA4354" w:rsidRDefault="0017096B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BA4354">
        <w:trPr>
          <w:trHeight w:val="850"/>
        </w:trPr>
        <w:tc>
          <w:tcPr>
            <w:tcW w:w="959" w:type="dxa"/>
            <w:vMerge/>
          </w:tcPr>
          <w:p w:rsidR="00BA4354" w:rsidRDefault="00BA4354">
            <w:pPr>
              <w:jc w:val="left"/>
            </w:pPr>
          </w:p>
        </w:tc>
        <w:tc>
          <w:tcPr>
            <w:tcW w:w="3090" w:type="dxa"/>
          </w:tcPr>
          <w:p w:rsidR="00BA4354" w:rsidRDefault="00BA4354">
            <w:pPr>
              <w:jc w:val="left"/>
            </w:pPr>
          </w:p>
        </w:tc>
        <w:tc>
          <w:tcPr>
            <w:tcW w:w="3005" w:type="dxa"/>
          </w:tcPr>
          <w:p w:rsidR="00BA4354" w:rsidRDefault="00BA4354">
            <w:pPr>
              <w:jc w:val="left"/>
            </w:pPr>
          </w:p>
        </w:tc>
        <w:tc>
          <w:tcPr>
            <w:tcW w:w="2835" w:type="dxa"/>
          </w:tcPr>
          <w:p w:rsidR="00BA4354" w:rsidRDefault="00BA4354">
            <w:pPr>
              <w:jc w:val="left"/>
            </w:pPr>
          </w:p>
        </w:tc>
        <w:tc>
          <w:tcPr>
            <w:tcW w:w="1276" w:type="dxa"/>
          </w:tcPr>
          <w:p w:rsidR="00BA4354" w:rsidRDefault="00BA4354">
            <w:pPr>
              <w:jc w:val="left"/>
            </w:pPr>
          </w:p>
        </w:tc>
        <w:tc>
          <w:tcPr>
            <w:tcW w:w="1417" w:type="dxa"/>
          </w:tcPr>
          <w:p w:rsidR="00BA4354" w:rsidRDefault="00BA4354">
            <w:pPr>
              <w:jc w:val="left"/>
            </w:pPr>
          </w:p>
        </w:tc>
        <w:tc>
          <w:tcPr>
            <w:tcW w:w="1592" w:type="dxa"/>
          </w:tcPr>
          <w:p w:rsidR="00BA4354" w:rsidRDefault="00BA4354">
            <w:pPr>
              <w:jc w:val="left"/>
            </w:pPr>
          </w:p>
        </w:tc>
      </w:tr>
      <w:tr w:rsidR="00BA4354">
        <w:trPr>
          <w:trHeight w:val="850"/>
        </w:trPr>
        <w:tc>
          <w:tcPr>
            <w:tcW w:w="959" w:type="dxa"/>
            <w:vMerge/>
          </w:tcPr>
          <w:p w:rsidR="00BA4354" w:rsidRDefault="00BA4354">
            <w:pPr>
              <w:jc w:val="left"/>
            </w:pPr>
          </w:p>
        </w:tc>
        <w:tc>
          <w:tcPr>
            <w:tcW w:w="3090" w:type="dxa"/>
          </w:tcPr>
          <w:p w:rsidR="00BA4354" w:rsidRDefault="00BA4354">
            <w:pPr>
              <w:jc w:val="left"/>
            </w:pPr>
          </w:p>
        </w:tc>
        <w:tc>
          <w:tcPr>
            <w:tcW w:w="3005" w:type="dxa"/>
          </w:tcPr>
          <w:p w:rsidR="00BA4354" w:rsidRDefault="00BA4354">
            <w:pPr>
              <w:jc w:val="left"/>
            </w:pPr>
          </w:p>
        </w:tc>
        <w:tc>
          <w:tcPr>
            <w:tcW w:w="2835" w:type="dxa"/>
          </w:tcPr>
          <w:p w:rsidR="00BA4354" w:rsidRDefault="00BA4354">
            <w:pPr>
              <w:jc w:val="left"/>
            </w:pPr>
          </w:p>
        </w:tc>
        <w:tc>
          <w:tcPr>
            <w:tcW w:w="1276" w:type="dxa"/>
          </w:tcPr>
          <w:p w:rsidR="00BA4354" w:rsidRDefault="00BA4354">
            <w:pPr>
              <w:jc w:val="left"/>
            </w:pPr>
          </w:p>
        </w:tc>
        <w:tc>
          <w:tcPr>
            <w:tcW w:w="1417" w:type="dxa"/>
          </w:tcPr>
          <w:p w:rsidR="00BA4354" w:rsidRDefault="00BA4354">
            <w:pPr>
              <w:jc w:val="left"/>
            </w:pPr>
          </w:p>
        </w:tc>
        <w:tc>
          <w:tcPr>
            <w:tcW w:w="1592" w:type="dxa"/>
          </w:tcPr>
          <w:p w:rsidR="00BA4354" w:rsidRDefault="00BA4354">
            <w:pPr>
              <w:jc w:val="left"/>
            </w:pPr>
          </w:p>
        </w:tc>
      </w:tr>
      <w:tr w:rsidR="00BA4354">
        <w:trPr>
          <w:trHeight w:val="850"/>
        </w:trPr>
        <w:tc>
          <w:tcPr>
            <w:tcW w:w="959" w:type="dxa"/>
            <w:vMerge/>
          </w:tcPr>
          <w:p w:rsidR="00BA4354" w:rsidRDefault="00BA4354">
            <w:pPr>
              <w:jc w:val="left"/>
            </w:pPr>
          </w:p>
        </w:tc>
        <w:tc>
          <w:tcPr>
            <w:tcW w:w="3090" w:type="dxa"/>
          </w:tcPr>
          <w:p w:rsidR="00BA4354" w:rsidRDefault="00BA4354">
            <w:pPr>
              <w:jc w:val="left"/>
            </w:pPr>
          </w:p>
        </w:tc>
        <w:tc>
          <w:tcPr>
            <w:tcW w:w="3005" w:type="dxa"/>
          </w:tcPr>
          <w:p w:rsidR="00BA4354" w:rsidRDefault="00BA4354">
            <w:pPr>
              <w:jc w:val="left"/>
            </w:pPr>
          </w:p>
        </w:tc>
        <w:tc>
          <w:tcPr>
            <w:tcW w:w="2835" w:type="dxa"/>
          </w:tcPr>
          <w:p w:rsidR="00BA4354" w:rsidRDefault="00BA4354">
            <w:pPr>
              <w:jc w:val="left"/>
            </w:pPr>
          </w:p>
        </w:tc>
        <w:tc>
          <w:tcPr>
            <w:tcW w:w="1276" w:type="dxa"/>
          </w:tcPr>
          <w:p w:rsidR="00BA4354" w:rsidRDefault="00BA4354">
            <w:pPr>
              <w:jc w:val="left"/>
            </w:pPr>
          </w:p>
        </w:tc>
        <w:tc>
          <w:tcPr>
            <w:tcW w:w="1417" w:type="dxa"/>
          </w:tcPr>
          <w:p w:rsidR="00BA4354" w:rsidRDefault="00BA4354">
            <w:pPr>
              <w:jc w:val="left"/>
            </w:pPr>
          </w:p>
        </w:tc>
        <w:tc>
          <w:tcPr>
            <w:tcW w:w="1592" w:type="dxa"/>
          </w:tcPr>
          <w:p w:rsidR="00BA4354" w:rsidRDefault="00BA4354">
            <w:pPr>
              <w:jc w:val="left"/>
            </w:pPr>
          </w:p>
        </w:tc>
      </w:tr>
      <w:tr w:rsidR="00BA4354">
        <w:trPr>
          <w:trHeight w:val="850"/>
        </w:trPr>
        <w:tc>
          <w:tcPr>
            <w:tcW w:w="959" w:type="dxa"/>
            <w:vMerge/>
          </w:tcPr>
          <w:p w:rsidR="00BA4354" w:rsidRDefault="00BA4354">
            <w:pPr>
              <w:jc w:val="left"/>
            </w:pPr>
          </w:p>
        </w:tc>
        <w:tc>
          <w:tcPr>
            <w:tcW w:w="3090" w:type="dxa"/>
          </w:tcPr>
          <w:p w:rsidR="00BA4354" w:rsidRDefault="00BA4354">
            <w:pPr>
              <w:jc w:val="left"/>
            </w:pPr>
          </w:p>
        </w:tc>
        <w:tc>
          <w:tcPr>
            <w:tcW w:w="3005" w:type="dxa"/>
          </w:tcPr>
          <w:p w:rsidR="00BA4354" w:rsidRDefault="00BA4354">
            <w:pPr>
              <w:jc w:val="left"/>
            </w:pPr>
          </w:p>
        </w:tc>
        <w:tc>
          <w:tcPr>
            <w:tcW w:w="2835" w:type="dxa"/>
          </w:tcPr>
          <w:p w:rsidR="00BA4354" w:rsidRDefault="00BA4354">
            <w:pPr>
              <w:jc w:val="left"/>
            </w:pPr>
          </w:p>
        </w:tc>
        <w:tc>
          <w:tcPr>
            <w:tcW w:w="1276" w:type="dxa"/>
          </w:tcPr>
          <w:p w:rsidR="00BA4354" w:rsidRDefault="00BA4354">
            <w:pPr>
              <w:jc w:val="left"/>
            </w:pPr>
          </w:p>
        </w:tc>
        <w:tc>
          <w:tcPr>
            <w:tcW w:w="1417" w:type="dxa"/>
          </w:tcPr>
          <w:p w:rsidR="00BA4354" w:rsidRDefault="00BA4354">
            <w:pPr>
              <w:jc w:val="left"/>
            </w:pPr>
          </w:p>
        </w:tc>
        <w:tc>
          <w:tcPr>
            <w:tcW w:w="1592" w:type="dxa"/>
          </w:tcPr>
          <w:p w:rsidR="00BA4354" w:rsidRDefault="00BA4354">
            <w:pPr>
              <w:jc w:val="left"/>
            </w:pPr>
          </w:p>
        </w:tc>
      </w:tr>
    </w:tbl>
    <w:p w:rsidR="00BA4354" w:rsidRDefault="00BA4354"/>
    <w:p w:rsidR="00BA4354" w:rsidRDefault="00BA4354">
      <w:pPr>
        <w:jc w:val="left"/>
        <w:rPr>
          <w:b/>
          <w:sz w:val="24"/>
        </w:rPr>
      </w:pPr>
    </w:p>
    <w:p w:rsidR="00BA4354" w:rsidRDefault="0017096B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BA4354" w:rsidRDefault="00BA4354">
      <w:pPr>
        <w:jc w:val="left"/>
        <w:rPr>
          <w:b/>
          <w:sz w:val="24"/>
          <w:u w:val="single"/>
        </w:rPr>
      </w:pPr>
    </w:p>
    <w:p w:rsidR="00BA4354" w:rsidRDefault="0017096B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BA4354" w:rsidRDefault="0017096B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  <w:u w:val="single"/>
        </w:rPr>
        <w:t>道德与法治</w:t>
      </w:r>
      <w:r>
        <w:rPr>
          <w:rFonts w:hint="eastAsia"/>
          <w:b/>
          <w:sz w:val="28"/>
          <w:u w:val="single"/>
        </w:rPr>
        <w:t xml:space="preserve">   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五年级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8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BA4354" w:rsidRDefault="00BA4354">
      <w:pPr>
        <w:jc w:val="left"/>
      </w:pPr>
    </w:p>
    <w:tbl>
      <w:tblPr>
        <w:tblStyle w:val="a5"/>
        <w:tblW w:w="14174" w:type="dxa"/>
        <w:tblLayout w:type="fixed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BA4354">
        <w:trPr>
          <w:trHeight w:val="473"/>
        </w:trPr>
        <w:tc>
          <w:tcPr>
            <w:tcW w:w="959" w:type="dxa"/>
            <w:vMerge w:val="restart"/>
            <w:vAlign w:val="center"/>
          </w:tcPr>
          <w:p w:rsidR="00BA4354" w:rsidRDefault="0017096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BA4354" w:rsidRDefault="0017096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BA4354" w:rsidRDefault="0017096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BA4354" w:rsidRDefault="0017096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BA4354" w:rsidRDefault="0017096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BA4354" w:rsidRDefault="0017096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BA4354" w:rsidRDefault="0017096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BA4354" w:rsidRDefault="0017096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BA4354">
        <w:trPr>
          <w:trHeight w:val="409"/>
        </w:trPr>
        <w:tc>
          <w:tcPr>
            <w:tcW w:w="959" w:type="dxa"/>
            <w:vMerge/>
          </w:tcPr>
          <w:p w:rsidR="00BA4354" w:rsidRDefault="00BA4354">
            <w:pPr>
              <w:jc w:val="left"/>
            </w:pPr>
          </w:p>
        </w:tc>
        <w:tc>
          <w:tcPr>
            <w:tcW w:w="3090" w:type="dxa"/>
            <w:vMerge/>
          </w:tcPr>
          <w:p w:rsidR="00BA4354" w:rsidRDefault="00BA4354">
            <w:pPr>
              <w:jc w:val="left"/>
            </w:pPr>
          </w:p>
        </w:tc>
        <w:tc>
          <w:tcPr>
            <w:tcW w:w="3005" w:type="dxa"/>
            <w:vAlign w:val="center"/>
          </w:tcPr>
          <w:p w:rsidR="00BA4354" w:rsidRDefault="0017096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A4354" w:rsidRDefault="0017096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BA4354" w:rsidRDefault="00BA4354">
            <w:pPr>
              <w:jc w:val="left"/>
            </w:pPr>
          </w:p>
        </w:tc>
        <w:tc>
          <w:tcPr>
            <w:tcW w:w="1417" w:type="dxa"/>
            <w:vMerge/>
          </w:tcPr>
          <w:p w:rsidR="00BA4354" w:rsidRDefault="00BA4354">
            <w:pPr>
              <w:jc w:val="left"/>
            </w:pPr>
          </w:p>
        </w:tc>
        <w:tc>
          <w:tcPr>
            <w:tcW w:w="1592" w:type="dxa"/>
            <w:vMerge/>
          </w:tcPr>
          <w:p w:rsidR="00BA4354" w:rsidRDefault="00BA4354">
            <w:pPr>
              <w:jc w:val="left"/>
            </w:pPr>
          </w:p>
        </w:tc>
      </w:tr>
      <w:tr w:rsidR="00BA4354">
        <w:trPr>
          <w:trHeight w:val="850"/>
        </w:trPr>
        <w:tc>
          <w:tcPr>
            <w:tcW w:w="959" w:type="dxa"/>
            <w:vMerge w:val="restart"/>
          </w:tcPr>
          <w:p w:rsidR="00BA4354" w:rsidRDefault="0017096B">
            <w:pPr>
              <w:jc w:val="center"/>
            </w:pPr>
            <w:r>
              <w:rPr>
                <w:rFonts w:hint="eastAsia"/>
                <w:b/>
                <w:sz w:val="28"/>
                <w:szCs w:val="28"/>
              </w:rPr>
              <w:t>2</w:t>
            </w:r>
          </w:p>
        </w:tc>
        <w:tc>
          <w:tcPr>
            <w:tcW w:w="3090" w:type="dxa"/>
          </w:tcPr>
          <w:p w:rsidR="00BA4354" w:rsidRDefault="0017096B">
            <w:pPr>
              <w:jc w:val="left"/>
            </w:pPr>
            <w:r>
              <w:rPr>
                <w:rFonts w:eastAsia="宋体" w:hint="eastAsia"/>
              </w:rPr>
              <w:t>建立良好的公共秩序（第三课时）</w:t>
            </w:r>
          </w:p>
        </w:tc>
        <w:tc>
          <w:tcPr>
            <w:tcW w:w="3005" w:type="dxa"/>
          </w:tcPr>
          <w:p w:rsidR="00BA4354" w:rsidRDefault="0017096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说说在不同的公共场合我们应该怎么做？</w:t>
            </w:r>
          </w:p>
          <w:p w:rsidR="00BA4354" w:rsidRDefault="0017096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阅读并了解《中华人民共和国刑法》。</w:t>
            </w:r>
          </w:p>
        </w:tc>
        <w:tc>
          <w:tcPr>
            <w:tcW w:w="2835" w:type="dxa"/>
          </w:tcPr>
          <w:p w:rsidR="00BA4354" w:rsidRDefault="0017096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说说在不同的公共场合我们应该怎么做？</w:t>
            </w:r>
          </w:p>
          <w:p w:rsidR="00BA4354" w:rsidRDefault="00BA4354">
            <w:pPr>
              <w:jc w:val="left"/>
            </w:pPr>
          </w:p>
        </w:tc>
        <w:tc>
          <w:tcPr>
            <w:tcW w:w="1276" w:type="dxa"/>
          </w:tcPr>
          <w:p w:rsidR="00BA4354" w:rsidRDefault="0017096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BA4354" w:rsidRDefault="0017096B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BA4354" w:rsidRDefault="0017096B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BA4354">
        <w:trPr>
          <w:trHeight w:val="850"/>
        </w:trPr>
        <w:tc>
          <w:tcPr>
            <w:tcW w:w="959" w:type="dxa"/>
            <w:vMerge/>
          </w:tcPr>
          <w:p w:rsidR="00BA4354" w:rsidRDefault="00BA4354">
            <w:pPr>
              <w:jc w:val="left"/>
            </w:pPr>
          </w:p>
        </w:tc>
        <w:tc>
          <w:tcPr>
            <w:tcW w:w="3090" w:type="dxa"/>
          </w:tcPr>
          <w:p w:rsidR="00BA4354" w:rsidRDefault="0017096B">
            <w:pPr>
              <w:jc w:val="left"/>
            </w:pPr>
            <w:r>
              <w:rPr>
                <w:rFonts w:eastAsia="宋体" w:hint="eastAsia"/>
              </w:rPr>
              <w:t>我参与</w:t>
            </w:r>
            <w:r>
              <w:rPr>
                <w:rFonts w:eastAsia="宋体" w:hint="eastAsia"/>
              </w:rPr>
              <w:t xml:space="preserve"> </w:t>
            </w:r>
            <w:r>
              <w:rPr>
                <w:rFonts w:eastAsia="宋体" w:hint="eastAsia"/>
              </w:rPr>
              <w:t>我奉献（第一课时）</w:t>
            </w:r>
          </w:p>
        </w:tc>
        <w:tc>
          <w:tcPr>
            <w:tcW w:w="3005" w:type="dxa"/>
          </w:tcPr>
          <w:p w:rsidR="00BA4354" w:rsidRDefault="0017096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说说在公共生活中，我们可以为有需要的人做些什么呢？</w:t>
            </w:r>
          </w:p>
          <w:p w:rsidR="00BA4354" w:rsidRDefault="0017096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做一些自己力所能及的事情帮助他人。</w:t>
            </w:r>
          </w:p>
        </w:tc>
        <w:tc>
          <w:tcPr>
            <w:tcW w:w="2835" w:type="dxa"/>
          </w:tcPr>
          <w:p w:rsidR="00BA4354" w:rsidRDefault="0017096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说说在公共生活中，我们可以为有需要的人做些什么呢？</w:t>
            </w:r>
          </w:p>
          <w:p w:rsidR="00BA4354" w:rsidRDefault="00BA4354">
            <w:pPr>
              <w:jc w:val="left"/>
            </w:pPr>
          </w:p>
        </w:tc>
        <w:tc>
          <w:tcPr>
            <w:tcW w:w="1276" w:type="dxa"/>
          </w:tcPr>
          <w:p w:rsidR="00BA4354" w:rsidRDefault="0017096B">
            <w:pPr>
              <w:jc w:val="left"/>
            </w:pPr>
            <w:r>
              <w:t>口头</w:t>
            </w:r>
          </w:p>
        </w:tc>
        <w:tc>
          <w:tcPr>
            <w:tcW w:w="1417" w:type="dxa"/>
          </w:tcPr>
          <w:p w:rsidR="00BA4354" w:rsidRDefault="0017096B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BA4354" w:rsidRDefault="0017096B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BA4354">
        <w:trPr>
          <w:trHeight w:val="850"/>
        </w:trPr>
        <w:tc>
          <w:tcPr>
            <w:tcW w:w="959" w:type="dxa"/>
            <w:vMerge/>
          </w:tcPr>
          <w:p w:rsidR="00BA4354" w:rsidRDefault="00BA4354">
            <w:pPr>
              <w:jc w:val="left"/>
            </w:pPr>
          </w:p>
        </w:tc>
        <w:tc>
          <w:tcPr>
            <w:tcW w:w="3090" w:type="dxa"/>
          </w:tcPr>
          <w:p w:rsidR="00BA4354" w:rsidRDefault="00BA4354">
            <w:pPr>
              <w:jc w:val="left"/>
            </w:pPr>
          </w:p>
        </w:tc>
        <w:tc>
          <w:tcPr>
            <w:tcW w:w="3005" w:type="dxa"/>
          </w:tcPr>
          <w:p w:rsidR="00BA4354" w:rsidRDefault="00BA4354">
            <w:pPr>
              <w:jc w:val="left"/>
            </w:pPr>
          </w:p>
        </w:tc>
        <w:tc>
          <w:tcPr>
            <w:tcW w:w="2835" w:type="dxa"/>
          </w:tcPr>
          <w:p w:rsidR="00BA4354" w:rsidRDefault="00BA4354">
            <w:pPr>
              <w:jc w:val="left"/>
            </w:pPr>
          </w:p>
        </w:tc>
        <w:tc>
          <w:tcPr>
            <w:tcW w:w="1276" w:type="dxa"/>
          </w:tcPr>
          <w:p w:rsidR="00BA4354" w:rsidRDefault="00BA4354">
            <w:pPr>
              <w:jc w:val="left"/>
            </w:pPr>
          </w:p>
        </w:tc>
        <w:tc>
          <w:tcPr>
            <w:tcW w:w="1417" w:type="dxa"/>
          </w:tcPr>
          <w:p w:rsidR="00BA4354" w:rsidRDefault="00BA4354">
            <w:pPr>
              <w:jc w:val="left"/>
            </w:pPr>
          </w:p>
        </w:tc>
        <w:tc>
          <w:tcPr>
            <w:tcW w:w="1592" w:type="dxa"/>
          </w:tcPr>
          <w:p w:rsidR="00BA4354" w:rsidRDefault="00BA4354">
            <w:pPr>
              <w:jc w:val="left"/>
            </w:pPr>
          </w:p>
        </w:tc>
      </w:tr>
      <w:tr w:rsidR="00BA4354">
        <w:trPr>
          <w:trHeight w:val="850"/>
        </w:trPr>
        <w:tc>
          <w:tcPr>
            <w:tcW w:w="959" w:type="dxa"/>
            <w:vMerge/>
          </w:tcPr>
          <w:p w:rsidR="00BA4354" w:rsidRDefault="00BA4354">
            <w:pPr>
              <w:jc w:val="left"/>
            </w:pPr>
          </w:p>
        </w:tc>
        <w:tc>
          <w:tcPr>
            <w:tcW w:w="3090" w:type="dxa"/>
          </w:tcPr>
          <w:p w:rsidR="00BA4354" w:rsidRDefault="00BA4354">
            <w:pPr>
              <w:jc w:val="left"/>
            </w:pPr>
          </w:p>
        </w:tc>
        <w:tc>
          <w:tcPr>
            <w:tcW w:w="3005" w:type="dxa"/>
          </w:tcPr>
          <w:p w:rsidR="00BA4354" w:rsidRDefault="00BA4354">
            <w:pPr>
              <w:jc w:val="left"/>
            </w:pPr>
          </w:p>
        </w:tc>
        <w:tc>
          <w:tcPr>
            <w:tcW w:w="2835" w:type="dxa"/>
          </w:tcPr>
          <w:p w:rsidR="00BA4354" w:rsidRDefault="00BA4354">
            <w:pPr>
              <w:jc w:val="left"/>
            </w:pPr>
          </w:p>
        </w:tc>
        <w:tc>
          <w:tcPr>
            <w:tcW w:w="1276" w:type="dxa"/>
          </w:tcPr>
          <w:p w:rsidR="00BA4354" w:rsidRDefault="00BA4354">
            <w:pPr>
              <w:jc w:val="left"/>
            </w:pPr>
          </w:p>
        </w:tc>
        <w:tc>
          <w:tcPr>
            <w:tcW w:w="1417" w:type="dxa"/>
          </w:tcPr>
          <w:p w:rsidR="00BA4354" w:rsidRDefault="00BA4354">
            <w:pPr>
              <w:jc w:val="left"/>
            </w:pPr>
          </w:p>
        </w:tc>
        <w:tc>
          <w:tcPr>
            <w:tcW w:w="1592" w:type="dxa"/>
          </w:tcPr>
          <w:p w:rsidR="00BA4354" w:rsidRDefault="00BA4354">
            <w:pPr>
              <w:jc w:val="left"/>
            </w:pPr>
          </w:p>
        </w:tc>
      </w:tr>
      <w:tr w:rsidR="00BA4354">
        <w:trPr>
          <w:trHeight w:val="850"/>
        </w:trPr>
        <w:tc>
          <w:tcPr>
            <w:tcW w:w="959" w:type="dxa"/>
            <w:vMerge/>
          </w:tcPr>
          <w:p w:rsidR="00BA4354" w:rsidRDefault="00BA4354">
            <w:pPr>
              <w:jc w:val="left"/>
            </w:pPr>
          </w:p>
        </w:tc>
        <w:tc>
          <w:tcPr>
            <w:tcW w:w="3090" w:type="dxa"/>
          </w:tcPr>
          <w:p w:rsidR="00BA4354" w:rsidRDefault="00BA4354">
            <w:pPr>
              <w:jc w:val="left"/>
            </w:pPr>
          </w:p>
        </w:tc>
        <w:tc>
          <w:tcPr>
            <w:tcW w:w="3005" w:type="dxa"/>
          </w:tcPr>
          <w:p w:rsidR="00BA4354" w:rsidRDefault="00BA4354">
            <w:pPr>
              <w:jc w:val="left"/>
            </w:pPr>
          </w:p>
        </w:tc>
        <w:tc>
          <w:tcPr>
            <w:tcW w:w="2835" w:type="dxa"/>
          </w:tcPr>
          <w:p w:rsidR="00BA4354" w:rsidRDefault="00BA4354">
            <w:pPr>
              <w:jc w:val="left"/>
            </w:pPr>
          </w:p>
        </w:tc>
        <w:tc>
          <w:tcPr>
            <w:tcW w:w="1276" w:type="dxa"/>
          </w:tcPr>
          <w:p w:rsidR="00BA4354" w:rsidRDefault="00BA4354">
            <w:pPr>
              <w:jc w:val="left"/>
            </w:pPr>
          </w:p>
        </w:tc>
        <w:tc>
          <w:tcPr>
            <w:tcW w:w="1417" w:type="dxa"/>
          </w:tcPr>
          <w:p w:rsidR="00BA4354" w:rsidRDefault="00BA4354">
            <w:pPr>
              <w:jc w:val="left"/>
            </w:pPr>
          </w:p>
        </w:tc>
        <w:tc>
          <w:tcPr>
            <w:tcW w:w="1592" w:type="dxa"/>
          </w:tcPr>
          <w:p w:rsidR="00BA4354" w:rsidRDefault="00BA4354">
            <w:pPr>
              <w:jc w:val="left"/>
            </w:pPr>
          </w:p>
        </w:tc>
      </w:tr>
      <w:tr w:rsidR="00BA4354">
        <w:trPr>
          <w:trHeight w:val="850"/>
        </w:trPr>
        <w:tc>
          <w:tcPr>
            <w:tcW w:w="959" w:type="dxa"/>
            <w:vMerge/>
          </w:tcPr>
          <w:p w:rsidR="00BA4354" w:rsidRDefault="00BA4354">
            <w:pPr>
              <w:jc w:val="left"/>
            </w:pPr>
          </w:p>
        </w:tc>
        <w:tc>
          <w:tcPr>
            <w:tcW w:w="3090" w:type="dxa"/>
          </w:tcPr>
          <w:p w:rsidR="00BA4354" w:rsidRDefault="00BA4354">
            <w:pPr>
              <w:jc w:val="left"/>
            </w:pPr>
          </w:p>
        </w:tc>
        <w:tc>
          <w:tcPr>
            <w:tcW w:w="3005" w:type="dxa"/>
          </w:tcPr>
          <w:p w:rsidR="00BA4354" w:rsidRDefault="00BA4354">
            <w:pPr>
              <w:jc w:val="left"/>
            </w:pPr>
          </w:p>
        </w:tc>
        <w:tc>
          <w:tcPr>
            <w:tcW w:w="2835" w:type="dxa"/>
          </w:tcPr>
          <w:p w:rsidR="00BA4354" w:rsidRDefault="00BA4354">
            <w:pPr>
              <w:jc w:val="left"/>
            </w:pPr>
          </w:p>
        </w:tc>
        <w:tc>
          <w:tcPr>
            <w:tcW w:w="1276" w:type="dxa"/>
          </w:tcPr>
          <w:p w:rsidR="00BA4354" w:rsidRDefault="00BA4354">
            <w:pPr>
              <w:jc w:val="left"/>
            </w:pPr>
          </w:p>
        </w:tc>
        <w:tc>
          <w:tcPr>
            <w:tcW w:w="1417" w:type="dxa"/>
          </w:tcPr>
          <w:p w:rsidR="00BA4354" w:rsidRDefault="00BA4354">
            <w:pPr>
              <w:jc w:val="left"/>
            </w:pPr>
          </w:p>
        </w:tc>
        <w:tc>
          <w:tcPr>
            <w:tcW w:w="1592" w:type="dxa"/>
          </w:tcPr>
          <w:p w:rsidR="00BA4354" w:rsidRDefault="00BA4354">
            <w:pPr>
              <w:jc w:val="left"/>
            </w:pPr>
          </w:p>
        </w:tc>
      </w:tr>
    </w:tbl>
    <w:p w:rsidR="00BA4354" w:rsidRDefault="00BA4354"/>
    <w:p w:rsidR="00BA4354" w:rsidRDefault="00BA4354">
      <w:pPr>
        <w:jc w:val="left"/>
        <w:rPr>
          <w:b/>
          <w:sz w:val="24"/>
        </w:rPr>
      </w:pPr>
    </w:p>
    <w:p w:rsidR="00BA4354" w:rsidRDefault="0017096B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BA4354" w:rsidRDefault="00BA4354">
      <w:pPr>
        <w:jc w:val="left"/>
        <w:rPr>
          <w:b/>
          <w:sz w:val="24"/>
          <w:u w:val="single"/>
        </w:rPr>
      </w:pPr>
      <w:bookmarkStart w:id="0" w:name="_GoBack"/>
      <w:bookmarkEnd w:id="0"/>
    </w:p>
    <w:sectPr w:rsidR="00BA4354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171"/>
    <w:rsid w:val="00040D38"/>
    <w:rsid w:val="00040DF4"/>
    <w:rsid w:val="00041F80"/>
    <w:rsid w:val="00096AF5"/>
    <w:rsid w:val="001006DA"/>
    <w:rsid w:val="0017096B"/>
    <w:rsid w:val="001E02C0"/>
    <w:rsid w:val="001E7075"/>
    <w:rsid w:val="002D2D99"/>
    <w:rsid w:val="00322FB9"/>
    <w:rsid w:val="003C7E9E"/>
    <w:rsid w:val="003F23CA"/>
    <w:rsid w:val="004021E2"/>
    <w:rsid w:val="00441A6C"/>
    <w:rsid w:val="00443A85"/>
    <w:rsid w:val="004470FD"/>
    <w:rsid w:val="004A340C"/>
    <w:rsid w:val="004D30F5"/>
    <w:rsid w:val="004D7F84"/>
    <w:rsid w:val="0053130E"/>
    <w:rsid w:val="00550451"/>
    <w:rsid w:val="00570C0D"/>
    <w:rsid w:val="005711FD"/>
    <w:rsid w:val="005A53DC"/>
    <w:rsid w:val="005C6D7F"/>
    <w:rsid w:val="00644F7E"/>
    <w:rsid w:val="006A49E4"/>
    <w:rsid w:val="00746E6F"/>
    <w:rsid w:val="007538E7"/>
    <w:rsid w:val="007A0BDE"/>
    <w:rsid w:val="007A15D3"/>
    <w:rsid w:val="007A4C37"/>
    <w:rsid w:val="007D24D2"/>
    <w:rsid w:val="007E713A"/>
    <w:rsid w:val="008A524C"/>
    <w:rsid w:val="008D315A"/>
    <w:rsid w:val="00910CF2"/>
    <w:rsid w:val="00916800"/>
    <w:rsid w:val="00927B1F"/>
    <w:rsid w:val="009517DE"/>
    <w:rsid w:val="009647AA"/>
    <w:rsid w:val="00964BF3"/>
    <w:rsid w:val="00A10C28"/>
    <w:rsid w:val="00A30171"/>
    <w:rsid w:val="00A90529"/>
    <w:rsid w:val="00AA4BF4"/>
    <w:rsid w:val="00AB3A55"/>
    <w:rsid w:val="00AB7209"/>
    <w:rsid w:val="00AF725D"/>
    <w:rsid w:val="00B04D1B"/>
    <w:rsid w:val="00B65E3F"/>
    <w:rsid w:val="00BA4354"/>
    <w:rsid w:val="00C353D9"/>
    <w:rsid w:val="00C7564B"/>
    <w:rsid w:val="00C844CD"/>
    <w:rsid w:val="00CD2DD4"/>
    <w:rsid w:val="00D57E0F"/>
    <w:rsid w:val="00E34FCF"/>
    <w:rsid w:val="00E91313"/>
    <w:rsid w:val="00EA7063"/>
    <w:rsid w:val="00EB5878"/>
    <w:rsid w:val="00EF2C70"/>
    <w:rsid w:val="00F059D0"/>
    <w:rsid w:val="00F10B66"/>
    <w:rsid w:val="00F86582"/>
    <w:rsid w:val="00FA63AB"/>
    <w:rsid w:val="00FB642C"/>
    <w:rsid w:val="00FD2B1A"/>
    <w:rsid w:val="00FF2E84"/>
    <w:rsid w:val="02DA3428"/>
    <w:rsid w:val="2FEC1077"/>
    <w:rsid w:val="482F3076"/>
    <w:rsid w:val="69593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E4B885C-D429-4C73-962A-FA7BF1650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paragraph" w:styleId="a6">
    <w:name w:val="List Paragraph"/>
    <w:basedOn w:val="a"/>
    <w:uiPriority w:val="9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4DEDE09-B9C9-4441-90AF-D1F22C6D1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131</Words>
  <Characters>748</Characters>
  <Application>Microsoft Office Word</Application>
  <DocSecurity>0</DocSecurity>
  <Lines>6</Lines>
  <Paragraphs>1</Paragraphs>
  <ScaleCrop>false</ScaleCrop>
  <Company/>
  <LinksUpToDate>false</LinksUpToDate>
  <CharactersWithSpaces>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4</cp:revision>
  <dcterms:created xsi:type="dcterms:W3CDTF">2022-02-13T05:36:00Z</dcterms:created>
  <dcterms:modified xsi:type="dcterms:W3CDTF">2022-03-10T06:37:00Z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7C6894AD04984FD5A4D4792849463793</vt:lpwstr>
  </property>
</Properties>
</file>